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DC" w:rsidRDefault="002B50DC" w:rsidP="004D1B0A">
      <w:pPr>
        <w:spacing w:line="360" w:lineRule="auto"/>
        <w:jc w:val="both"/>
        <w:rPr>
          <w:rFonts w:ascii="GillSans Light" w:hAnsi="GillSans Light"/>
          <w:sz w:val="24"/>
          <w:szCs w:val="24"/>
        </w:rPr>
      </w:pPr>
      <w:r w:rsidRPr="004E2F0B">
        <w:rPr>
          <w:rFonts w:ascii="GillSans Light" w:hAnsi="GillSans Light"/>
          <w:b/>
          <w:sz w:val="24"/>
          <w:szCs w:val="24"/>
        </w:rPr>
        <w:t>Luogo:</w:t>
      </w:r>
      <w:r>
        <w:rPr>
          <w:rFonts w:ascii="GillSans Light" w:hAnsi="GillSans Light"/>
          <w:sz w:val="24"/>
          <w:szCs w:val="24"/>
        </w:rPr>
        <w:t xml:space="preserve"> </w:t>
      </w:r>
      <w:r w:rsidR="00904405">
        <w:rPr>
          <w:rFonts w:ascii="GillSans Light" w:hAnsi="GillSans Light"/>
          <w:sz w:val="24"/>
          <w:szCs w:val="24"/>
        </w:rPr>
        <w:t xml:space="preserve">Cimitero di </w:t>
      </w:r>
      <w:r>
        <w:rPr>
          <w:rFonts w:ascii="GillSans Light" w:hAnsi="GillSans Light"/>
          <w:sz w:val="24"/>
          <w:szCs w:val="24"/>
        </w:rPr>
        <w:t>Magliano in Toscana</w:t>
      </w:r>
    </w:p>
    <w:p w:rsidR="002B50DC" w:rsidRDefault="002B50DC" w:rsidP="004D1B0A">
      <w:pPr>
        <w:spacing w:line="360" w:lineRule="auto"/>
        <w:jc w:val="both"/>
        <w:rPr>
          <w:rFonts w:ascii="GillSans Light" w:hAnsi="GillSans Light"/>
          <w:sz w:val="24"/>
          <w:szCs w:val="24"/>
        </w:rPr>
      </w:pPr>
      <w:r w:rsidRPr="004E2F0B">
        <w:rPr>
          <w:rFonts w:ascii="GillSans Light" w:hAnsi="GillSans Light"/>
          <w:b/>
          <w:sz w:val="24"/>
          <w:szCs w:val="24"/>
        </w:rPr>
        <w:t>Committente:</w:t>
      </w:r>
      <w:r>
        <w:rPr>
          <w:rFonts w:ascii="GillSans Light" w:hAnsi="GillSans Light"/>
          <w:sz w:val="24"/>
          <w:szCs w:val="24"/>
        </w:rPr>
        <w:t xml:space="preserve"> Famiglia Daniele</w:t>
      </w:r>
    </w:p>
    <w:p w:rsidR="002B50DC" w:rsidRDefault="002B50DC" w:rsidP="004D1B0A">
      <w:pPr>
        <w:spacing w:line="360" w:lineRule="auto"/>
        <w:jc w:val="both"/>
        <w:rPr>
          <w:rFonts w:ascii="GillSans Light" w:hAnsi="GillSans Light"/>
          <w:sz w:val="24"/>
          <w:szCs w:val="24"/>
        </w:rPr>
      </w:pPr>
      <w:r w:rsidRPr="004E2F0B">
        <w:rPr>
          <w:rFonts w:ascii="GillSans Light" w:hAnsi="GillSans Light"/>
          <w:b/>
          <w:sz w:val="24"/>
          <w:szCs w:val="24"/>
        </w:rPr>
        <w:t>Progetto e direzione lavori:</w:t>
      </w:r>
      <w:r>
        <w:rPr>
          <w:rFonts w:ascii="GillSans Light" w:hAnsi="GillSans Light"/>
          <w:sz w:val="24"/>
          <w:szCs w:val="24"/>
        </w:rPr>
        <w:t xml:space="preserve"> Arch. Andrea Spinelli</w:t>
      </w:r>
    </w:p>
    <w:p w:rsidR="002B50DC" w:rsidRDefault="002B50DC" w:rsidP="004D1B0A">
      <w:pPr>
        <w:spacing w:line="360" w:lineRule="auto"/>
        <w:jc w:val="both"/>
        <w:rPr>
          <w:rFonts w:ascii="GillSans Light" w:hAnsi="GillSans Light"/>
          <w:sz w:val="24"/>
          <w:szCs w:val="24"/>
        </w:rPr>
      </w:pPr>
      <w:r w:rsidRPr="004E2F0B">
        <w:rPr>
          <w:rFonts w:ascii="GillSans Light" w:hAnsi="GillSans Light"/>
          <w:b/>
          <w:sz w:val="24"/>
          <w:szCs w:val="24"/>
        </w:rPr>
        <w:t>Progetto e realizzazione</w:t>
      </w:r>
      <w:r>
        <w:rPr>
          <w:rFonts w:ascii="GillSans Light" w:hAnsi="GillSans Light"/>
          <w:sz w:val="24"/>
          <w:szCs w:val="24"/>
        </w:rPr>
        <w:t>:</w:t>
      </w:r>
      <w:r w:rsidR="004E2F0B">
        <w:rPr>
          <w:rFonts w:ascii="GillSans Light" w:hAnsi="GillSans Light"/>
          <w:sz w:val="24"/>
          <w:szCs w:val="24"/>
        </w:rPr>
        <w:t xml:space="preserve"> anno </w:t>
      </w:r>
      <w:r>
        <w:rPr>
          <w:rFonts w:ascii="GillSans Light" w:hAnsi="GillSans Light"/>
          <w:sz w:val="24"/>
          <w:szCs w:val="24"/>
        </w:rPr>
        <w:t>2015</w:t>
      </w:r>
    </w:p>
    <w:p w:rsidR="002B50DC" w:rsidRDefault="002B50DC" w:rsidP="004D1B0A">
      <w:pPr>
        <w:spacing w:line="360" w:lineRule="auto"/>
        <w:jc w:val="both"/>
        <w:rPr>
          <w:rFonts w:ascii="GillSans Light" w:hAnsi="GillSans Light"/>
          <w:sz w:val="24"/>
          <w:szCs w:val="24"/>
        </w:rPr>
      </w:pPr>
      <w:r w:rsidRPr="004E2F0B">
        <w:rPr>
          <w:rFonts w:ascii="GillSans Light" w:hAnsi="GillSans Light"/>
          <w:b/>
          <w:sz w:val="24"/>
          <w:szCs w:val="24"/>
        </w:rPr>
        <w:t>Ditta esecutrice:</w:t>
      </w:r>
      <w:r>
        <w:rPr>
          <w:rFonts w:ascii="GillSans Light" w:hAnsi="GillSans Light"/>
          <w:sz w:val="24"/>
          <w:szCs w:val="24"/>
        </w:rPr>
        <w:t xml:space="preserve"> </w:t>
      </w:r>
      <w:proofErr w:type="spellStart"/>
      <w:r>
        <w:rPr>
          <w:rFonts w:ascii="GillSans Light" w:hAnsi="GillSans Light"/>
          <w:sz w:val="24"/>
          <w:szCs w:val="24"/>
        </w:rPr>
        <w:t>Ginanneschi</w:t>
      </w:r>
      <w:proofErr w:type="spellEnd"/>
      <w:r>
        <w:rPr>
          <w:rFonts w:ascii="GillSans Light" w:hAnsi="GillSans Light"/>
          <w:sz w:val="24"/>
          <w:szCs w:val="24"/>
        </w:rPr>
        <w:t xml:space="preserve"> Costruzioni </w:t>
      </w:r>
      <w:r w:rsidR="00281209">
        <w:rPr>
          <w:rFonts w:ascii="GillSans Light" w:hAnsi="GillSans Light"/>
          <w:sz w:val="24"/>
          <w:szCs w:val="24"/>
        </w:rPr>
        <w:t xml:space="preserve">s.r.l. </w:t>
      </w:r>
      <w:r>
        <w:rPr>
          <w:rFonts w:ascii="GillSans Light" w:hAnsi="GillSans Light"/>
          <w:sz w:val="24"/>
          <w:szCs w:val="24"/>
        </w:rPr>
        <w:t>- Grosseto</w:t>
      </w:r>
    </w:p>
    <w:p w:rsidR="002B50DC" w:rsidRDefault="00482CC0" w:rsidP="004D1B0A">
      <w:pPr>
        <w:spacing w:line="360" w:lineRule="auto"/>
        <w:jc w:val="both"/>
        <w:rPr>
          <w:rFonts w:ascii="GillSans Light" w:hAnsi="GillSans Light"/>
          <w:sz w:val="24"/>
          <w:szCs w:val="24"/>
        </w:rPr>
      </w:pPr>
      <w:r>
        <w:rPr>
          <w:rFonts w:ascii="GillSans Light" w:hAnsi="GillSans Light"/>
          <w:b/>
          <w:sz w:val="24"/>
          <w:szCs w:val="24"/>
        </w:rPr>
        <w:t>Lavorazioni in ferro</w:t>
      </w:r>
      <w:r w:rsidR="002B50DC" w:rsidRPr="004E2F0B">
        <w:rPr>
          <w:rFonts w:ascii="GillSans Light" w:hAnsi="GillSans Light"/>
          <w:b/>
          <w:sz w:val="24"/>
          <w:szCs w:val="24"/>
        </w:rPr>
        <w:t xml:space="preserve"> e infissi:</w:t>
      </w:r>
      <w:r w:rsidR="002B50DC">
        <w:rPr>
          <w:rFonts w:ascii="GillSans Light" w:hAnsi="GillSans Light"/>
          <w:sz w:val="24"/>
          <w:szCs w:val="24"/>
        </w:rPr>
        <w:t xml:space="preserve"> </w:t>
      </w:r>
      <w:r w:rsidR="004E2F0B">
        <w:rPr>
          <w:rFonts w:ascii="GillSans Light" w:hAnsi="GillSans Light"/>
          <w:sz w:val="24"/>
          <w:szCs w:val="24"/>
        </w:rPr>
        <w:t>La bottega dell’artigiano di Mario Fregoli con Vetreria A</w:t>
      </w:r>
      <w:r w:rsidR="002B50DC">
        <w:rPr>
          <w:rFonts w:ascii="GillSans Light" w:hAnsi="GillSans Light"/>
          <w:sz w:val="24"/>
          <w:szCs w:val="24"/>
        </w:rPr>
        <w:t xml:space="preserve">miatina </w:t>
      </w:r>
      <w:r w:rsidR="00281209">
        <w:rPr>
          <w:rFonts w:ascii="GillSans Light" w:hAnsi="GillSans Light"/>
          <w:sz w:val="24"/>
          <w:szCs w:val="24"/>
        </w:rPr>
        <w:t xml:space="preserve">s.r.l. </w:t>
      </w:r>
      <w:r w:rsidR="00904405">
        <w:rPr>
          <w:rFonts w:ascii="GillSans Light" w:hAnsi="GillSans Light"/>
          <w:sz w:val="24"/>
          <w:szCs w:val="24"/>
        </w:rPr>
        <w:t>–</w:t>
      </w:r>
      <w:r w:rsidR="002B50DC">
        <w:rPr>
          <w:rFonts w:ascii="GillSans Light" w:hAnsi="GillSans Light"/>
          <w:sz w:val="24"/>
          <w:szCs w:val="24"/>
        </w:rPr>
        <w:t xml:space="preserve"> </w:t>
      </w:r>
      <w:r w:rsidR="00904405">
        <w:rPr>
          <w:rFonts w:ascii="GillSans Light" w:hAnsi="GillSans Light"/>
          <w:sz w:val="24"/>
          <w:szCs w:val="24"/>
        </w:rPr>
        <w:t>Paganico / Arcidosso</w:t>
      </w:r>
      <w:r>
        <w:rPr>
          <w:rFonts w:ascii="GillSans Light" w:hAnsi="GillSans Light"/>
          <w:sz w:val="24"/>
          <w:szCs w:val="24"/>
        </w:rPr>
        <w:t xml:space="preserve"> </w:t>
      </w:r>
      <w:r w:rsidR="00904405">
        <w:rPr>
          <w:rFonts w:ascii="GillSans Light" w:hAnsi="GillSans Light"/>
          <w:sz w:val="24"/>
          <w:szCs w:val="24"/>
        </w:rPr>
        <w:t>(GR)</w:t>
      </w:r>
    </w:p>
    <w:p w:rsidR="002B50DC" w:rsidRDefault="002B50DC" w:rsidP="004D1B0A">
      <w:pPr>
        <w:spacing w:line="360" w:lineRule="auto"/>
        <w:jc w:val="both"/>
        <w:rPr>
          <w:rFonts w:ascii="GillSans Light" w:hAnsi="GillSans Light"/>
          <w:sz w:val="24"/>
          <w:szCs w:val="24"/>
        </w:rPr>
      </w:pPr>
      <w:r w:rsidRPr="004E2F0B">
        <w:rPr>
          <w:rFonts w:ascii="GillSans Light" w:hAnsi="GillSans Light"/>
          <w:b/>
          <w:sz w:val="24"/>
          <w:szCs w:val="24"/>
        </w:rPr>
        <w:t>Lavorazioni in legno:</w:t>
      </w:r>
      <w:r>
        <w:rPr>
          <w:rFonts w:ascii="GillSans Light" w:hAnsi="GillSans Light"/>
          <w:sz w:val="24"/>
          <w:szCs w:val="24"/>
        </w:rPr>
        <w:t xml:space="preserve"> 2P </w:t>
      </w:r>
      <w:proofErr w:type="spellStart"/>
      <w:r>
        <w:rPr>
          <w:rFonts w:ascii="GillSans Light" w:hAnsi="GillSans Light"/>
          <w:sz w:val="24"/>
          <w:szCs w:val="24"/>
        </w:rPr>
        <w:t>Krea</w:t>
      </w:r>
      <w:proofErr w:type="spellEnd"/>
      <w:r>
        <w:rPr>
          <w:rFonts w:ascii="GillSans Light" w:hAnsi="GillSans Light"/>
          <w:sz w:val="24"/>
          <w:szCs w:val="24"/>
        </w:rPr>
        <w:t xml:space="preserve"> </w:t>
      </w:r>
      <w:r w:rsidR="00281209">
        <w:rPr>
          <w:rFonts w:ascii="GillSans Light" w:hAnsi="GillSans Light"/>
          <w:sz w:val="24"/>
          <w:szCs w:val="24"/>
        </w:rPr>
        <w:t xml:space="preserve">s.n.c. </w:t>
      </w:r>
      <w:r>
        <w:rPr>
          <w:rFonts w:ascii="GillSans Light" w:hAnsi="GillSans Light"/>
          <w:sz w:val="24"/>
          <w:szCs w:val="24"/>
        </w:rPr>
        <w:t xml:space="preserve">di Marco Picchi </w:t>
      </w:r>
      <w:r w:rsidR="00281209">
        <w:rPr>
          <w:rFonts w:ascii="GillSans Light" w:hAnsi="GillSans Light"/>
          <w:sz w:val="24"/>
          <w:szCs w:val="24"/>
        </w:rPr>
        <w:t>&amp; C.</w:t>
      </w:r>
      <w:r>
        <w:rPr>
          <w:rFonts w:ascii="GillSans Light" w:hAnsi="GillSans Light"/>
          <w:sz w:val="24"/>
          <w:szCs w:val="24"/>
        </w:rPr>
        <w:t>- Grosseto</w:t>
      </w:r>
    </w:p>
    <w:p w:rsidR="002B50DC" w:rsidRDefault="002B50DC" w:rsidP="004D1B0A">
      <w:pPr>
        <w:spacing w:line="360" w:lineRule="auto"/>
        <w:jc w:val="both"/>
        <w:rPr>
          <w:rFonts w:ascii="GillSans Light" w:hAnsi="GillSans Light"/>
          <w:sz w:val="24"/>
          <w:szCs w:val="24"/>
        </w:rPr>
      </w:pPr>
      <w:r w:rsidRPr="004E2F0B">
        <w:rPr>
          <w:rFonts w:ascii="GillSans Light" w:hAnsi="GillSans Light"/>
          <w:b/>
          <w:sz w:val="24"/>
          <w:szCs w:val="24"/>
        </w:rPr>
        <w:t>Marmi interni:</w:t>
      </w:r>
      <w:r>
        <w:rPr>
          <w:rFonts w:ascii="GillSans Light" w:hAnsi="GillSans Light"/>
          <w:sz w:val="24"/>
          <w:szCs w:val="24"/>
        </w:rPr>
        <w:t xml:space="preserve"> </w:t>
      </w:r>
      <w:proofErr w:type="spellStart"/>
      <w:r>
        <w:rPr>
          <w:rFonts w:ascii="GillSans Light" w:hAnsi="GillSans Light"/>
          <w:sz w:val="24"/>
          <w:szCs w:val="24"/>
        </w:rPr>
        <w:t>D</w:t>
      </w:r>
      <w:r w:rsidR="004E2F0B">
        <w:rPr>
          <w:rFonts w:ascii="GillSans Light" w:hAnsi="GillSans Light"/>
          <w:sz w:val="24"/>
          <w:szCs w:val="24"/>
        </w:rPr>
        <w:t>.</w:t>
      </w:r>
      <w:r>
        <w:rPr>
          <w:rFonts w:ascii="GillSans Light" w:hAnsi="GillSans Light"/>
          <w:sz w:val="24"/>
          <w:szCs w:val="24"/>
        </w:rPr>
        <w:t>Marble</w:t>
      </w:r>
      <w:proofErr w:type="spellEnd"/>
      <w:r>
        <w:rPr>
          <w:rFonts w:ascii="GillSans Light" w:hAnsi="GillSans Light"/>
          <w:sz w:val="24"/>
          <w:szCs w:val="24"/>
        </w:rPr>
        <w:t xml:space="preserve"> Design</w:t>
      </w:r>
      <w:r w:rsidR="00281209">
        <w:rPr>
          <w:rFonts w:ascii="GillSans Light" w:hAnsi="GillSans Light"/>
          <w:sz w:val="24"/>
          <w:szCs w:val="24"/>
        </w:rPr>
        <w:t xml:space="preserve"> s.r.l. -</w:t>
      </w:r>
      <w:r>
        <w:rPr>
          <w:rFonts w:ascii="GillSans Light" w:hAnsi="GillSans Light"/>
          <w:sz w:val="24"/>
          <w:szCs w:val="24"/>
        </w:rPr>
        <w:t xml:space="preserve"> Carrara</w:t>
      </w:r>
      <w:r w:rsidR="004E2F0B">
        <w:rPr>
          <w:rFonts w:ascii="GillSans Light" w:hAnsi="GillSans Light"/>
          <w:sz w:val="24"/>
          <w:szCs w:val="24"/>
        </w:rPr>
        <w:t xml:space="preserve"> (MS)</w:t>
      </w:r>
    </w:p>
    <w:p w:rsidR="002B50DC" w:rsidRDefault="002B50DC" w:rsidP="004D1B0A">
      <w:pPr>
        <w:spacing w:line="360" w:lineRule="auto"/>
        <w:jc w:val="both"/>
        <w:rPr>
          <w:rFonts w:ascii="GillSans Light" w:hAnsi="GillSans Light"/>
          <w:sz w:val="24"/>
          <w:szCs w:val="24"/>
        </w:rPr>
      </w:pPr>
      <w:r w:rsidRPr="004E2F0B">
        <w:rPr>
          <w:rFonts w:ascii="GillSans Light" w:hAnsi="GillSans Light"/>
          <w:b/>
          <w:sz w:val="24"/>
          <w:szCs w:val="24"/>
        </w:rPr>
        <w:t>Travertini esterni</w:t>
      </w:r>
      <w:r>
        <w:rPr>
          <w:rFonts w:ascii="GillSans Light" w:hAnsi="GillSans Light"/>
          <w:sz w:val="24"/>
          <w:szCs w:val="24"/>
        </w:rPr>
        <w:t xml:space="preserve">: Saturnia Travertini </w:t>
      </w:r>
      <w:r w:rsidR="00281209">
        <w:rPr>
          <w:rFonts w:ascii="GillSans Light" w:hAnsi="GillSans Light"/>
          <w:sz w:val="24"/>
          <w:szCs w:val="24"/>
        </w:rPr>
        <w:t>s.r.l.</w:t>
      </w:r>
      <w:r>
        <w:rPr>
          <w:rFonts w:ascii="GillSans Light" w:hAnsi="GillSans Light"/>
          <w:sz w:val="24"/>
          <w:szCs w:val="24"/>
        </w:rPr>
        <w:t>– Pianetti di Montemerano</w:t>
      </w:r>
      <w:r w:rsidR="00904405">
        <w:rPr>
          <w:rFonts w:ascii="GillSans Light" w:hAnsi="GillSans Light"/>
          <w:sz w:val="24"/>
          <w:szCs w:val="24"/>
        </w:rPr>
        <w:t xml:space="preserve"> (GR)</w:t>
      </w:r>
    </w:p>
    <w:p w:rsidR="002B50DC" w:rsidRDefault="002B50DC" w:rsidP="004D1B0A">
      <w:pPr>
        <w:spacing w:line="360" w:lineRule="auto"/>
        <w:jc w:val="both"/>
        <w:rPr>
          <w:rFonts w:ascii="GillSans Light" w:hAnsi="GillSans Light"/>
          <w:sz w:val="24"/>
          <w:szCs w:val="24"/>
        </w:rPr>
      </w:pPr>
    </w:p>
    <w:p w:rsidR="002A186F" w:rsidRDefault="002A186F" w:rsidP="004D1B0A">
      <w:pPr>
        <w:spacing w:line="360" w:lineRule="auto"/>
        <w:jc w:val="both"/>
        <w:rPr>
          <w:rFonts w:ascii="GillSans Light" w:hAnsi="GillSans Light"/>
          <w:sz w:val="24"/>
          <w:szCs w:val="24"/>
        </w:rPr>
      </w:pPr>
      <w:r>
        <w:rPr>
          <w:rFonts w:ascii="GillSans Light" w:hAnsi="GillSans Light"/>
          <w:sz w:val="24"/>
          <w:szCs w:val="24"/>
        </w:rPr>
        <w:t xml:space="preserve">L’idea del progetto della Cappella </w:t>
      </w:r>
      <w:r w:rsidR="003B42B0">
        <w:rPr>
          <w:rFonts w:ascii="GillSans Light" w:hAnsi="GillSans Light"/>
          <w:sz w:val="24"/>
          <w:szCs w:val="24"/>
        </w:rPr>
        <w:t>M</w:t>
      </w:r>
      <w:r>
        <w:rPr>
          <w:rFonts w:ascii="GillSans Light" w:hAnsi="GillSans Light"/>
          <w:sz w:val="24"/>
          <w:szCs w:val="24"/>
        </w:rPr>
        <w:t>emoriale commissionatami dai figli di Pino Daniele nasce dalla volontà di racchiudere in un disegno l’essenza dei luoghi ai quali Pino si era così profondamente legato negli ultimi anni.</w:t>
      </w:r>
    </w:p>
    <w:p w:rsidR="008724CE" w:rsidRDefault="00897F30" w:rsidP="004D1B0A">
      <w:pPr>
        <w:spacing w:line="360" w:lineRule="auto"/>
        <w:jc w:val="both"/>
        <w:rPr>
          <w:rFonts w:ascii="GillSans Light" w:hAnsi="GillSans Light"/>
          <w:sz w:val="24"/>
          <w:szCs w:val="24"/>
        </w:rPr>
      </w:pPr>
      <w:r>
        <w:rPr>
          <w:rFonts w:ascii="GillSans Light" w:hAnsi="GillSans Light"/>
          <w:sz w:val="24"/>
          <w:szCs w:val="24"/>
        </w:rPr>
        <w:t xml:space="preserve">L’intervento è stato realizzato </w:t>
      </w:r>
      <w:r w:rsidR="00482CC0">
        <w:rPr>
          <w:rFonts w:ascii="GillSans Light" w:hAnsi="GillSans Light"/>
          <w:sz w:val="24"/>
          <w:szCs w:val="24"/>
        </w:rPr>
        <w:t xml:space="preserve">nel cimitero di Magliano in Toscana </w:t>
      </w:r>
      <w:r>
        <w:rPr>
          <w:rFonts w:ascii="GillSans Light" w:hAnsi="GillSans Light"/>
          <w:sz w:val="24"/>
          <w:szCs w:val="24"/>
        </w:rPr>
        <w:t xml:space="preserve">in un piccolo spazio libero tra due cappelle esistenti al quale </w:t>
      </w:r>
      <w:r w:rsidR="008724CE">
        <w:rPr>
          <w:rFonts w:ascii="GillSans Light" w:hAnsi="GillSans Light"/>
          <w:sz w:val="24"/>
          <w:szCs w:val="24"/>
        </w:rPr>
        <w:t>si accede</w:t>
      </w:r>
      <w:r w:rsidR="00243CC2">
        <w:rPr>
          <w:rFonts w:ascii="GillSans Light" w:hAnsi="GillSans Light"/>
          <w:sz w:val="24"/>
          <w:szCs w:val="24"/>
        </w:rPr>
        <w:t xml:space="preserve"> al termine di una breve</w:t>
      </w:r>
      <w:r w:rsidR="008D5629">
        <w:rPr>
          <w:rFonts w:ascii="GillSans Light" w:hAnsi="GillSans Light"/>
          <w:sz w:val="24"/>
          <w:szCs w:val="24"/>
        </w:rPr>
        <w:t xml:space="preserve"> ascesa, </w:t>
      </w:r>
      <w:r w:rsidR="00D27392">
        <w:rPr>
          <w:rFonts w:ascii="GillSans Light" w:hAnsi="GillSans Light"/>
          <w:sz w:val="24"/>
          <w:szCs w:val="24"/>
        </w:rPr>
        <w:t>durante</w:t>
      </w:r>
      <w:r w:rsidR="008D5629">
        <w:rPr>
          <w:rFonts w:ascii="GillSans Light" w:hAnsi="GillSans Light"/>
          <w:sz w:val="24"/>
          <w:szCs w:val="24"/>
        </w:rPr>
        <w:t xml:space="preserve"> la quale</w:t>
      </w:r>
      <w:r w:rsidR="00243CC2">
        <w:rPr>
          <w:rFonts w:ascii="GillSans Light" w:hAnsi="GillSans Light"/>
          <w:sz w:val="24"/>
          <w:szCs w:val="24"/>
        </w:rPr>
        <w:t xml:space="preserve"> </w:t>
      </w:r>
      <w:r w:rsidR="008724CE">
        <w:rPr>
          <w:rFonts w:ascii="GillSans Light" w:hAnsi="GillSans Light"/>
          <w:sz w:val="24"/>
          <w:szCs w:val="24"/>
        </w:rPr>
        <w:t xml:space="preserve">si intravedono </w:t>
      </w:r>
      <w:r w:rsidR="00243CC2">
        <w:rPr>
          <w:rFonts w:ascii="GillSans Light" w:hAnsi="GillSans Light"/>
          <w:sz w:val="24"/>
          <w:szCs w:val="24"/>
        </w:rPr>
        <w:t xml:space="preserve">i </w:t>
      </w:r>
      <w:r w:rsidR="008724CE">
        <w:rPr>
          <w:rFonts w:ascii="GillSans Light" w:hAnsi="GillSans Light"/>
          <w:sz w:val="24"/>
          <w:szCs w:val="24"/>
        </w:rPr>
        <w:t>se</w:t>
      </w:r>
      <w:r w:rsidR="00994C62">
        <w:rPr>
          <w:rFonts w:ascii="GillSans Light" w:hAnsi="GillSans Light"/>
          <w:sz w:val="24"/>
          <w:szCs w:val="24"/>
        </w:rPr>
        <w:t>gni della campagna c</w:t>
      </w:r>
      <w:r w:rsidR="00D27392">
        <w:rPr>
          <w:rFonts w:ascii="GillSans Light" w:hAnsi="GillSans Light"/>
          <w:sz w:val="24"/>
          <w:szCs w:val="24"/>
        </w:rPr>
        <w:t>ircostante. V</w:t>
      </w:r>
      <w:r w:rsidR="00243CC2">
        <w:rPr>
          <w:rFonts w:ascii="GillSans Light" w:hAnsi="GillSans Light"/>
          <w:sz w:val="24"/>
          <w:szCs w:val="24"/>
        </w:rPr>
        <w:t xml:space="preserve">oltandosi </w:t>
      </w:r>
      <w:r w:rsidR="00994C62">
        <w:rPr>
          <w:rFonts w:ascii="GillSans Light" w:hAnsi="GillSans Light"/>
          <w:sz w:val="24"/>
          <w:szCs w:val="24"/>
        </w:rPr>
        <w:t xml:space="preserve">poi </w:t>
      </w:r>
      <w:r w:rsidR="008724CE">
        <w:rPr>
          <w:rFonts w:ascii="GillSans Light" w:hAnsi="GillSans Light"/>
          <w:sz w:val="24"/>
          <w:szCs w:val="24"/>
        </w:rPr>
        <w:t>verso valle lo sguardo si ampia e possono s</w:t>
      </w:r>
      <w:r w:rsidR="007C5F9D">
        <w:rPr>
          <w:rFonts w:ascii="GillSans Light" w:hAnsi="GillSans Light"/>
          <w:sz w:val="24"/>
          <w:szCs w:val="24"/>
        </w:rPr>
        <w:t>corgersi in lontananza colline</w:t>
      </w:r>
      <w:r w:rsidR="00B47F3F">
        <w:rPr>
          <w:rFonts w:ascii="GillSans Light" w:hAnsi="GillSans Light"/>
          <w:sz w:val="24"/>
          <w:szCs w:val="24"/>
        </w:rPr>
        <w:t xml:space="preserve"> e</w:t>
      </w:r>
      <w:r w:rsidR="008724CE">
        <w:rPr>
          <w:rFonts w:ascii="GillSans Light" w:hAnsi="GillSans Light"/>
          <w:sz w:val="24"/>
          <w:szCs w:val="24"/>
        </w:rPr>
        <w:t xml:space="preserve"> coltivi</w:t>
      </w:r>
      <w:r w:rsidR="00243CC2">
        <w:rPr>
          <w:rFonts w:ascii="GillSans Light" w:hAnsi="GillSans Light"/>
          <w:sz w:val="24"/>
          <w:szCs w:val="24"/>
        </w:rPr>
        <w:t>.</w:t>
      </w:r>
      <w:r w:rsidR="008724CE">
        <w:rPr>
          <w:rFonts w:ascii="GillSans Light" w:hAnsi="GillSans Light"/>
          <w:sz w:val="24"/>
          <w:szCs w:val="24"/>
        </w:rPr>
        <w:t xml:space="preserve"> </w:t>
      </w:r>
    </w:p>
    <w:p w:rsidR="00156F56" w:rsidRDefault="00271471" w:rsidP="004D1B0A">
      <w:pPr>
        <w:spacing w:line="360" w:lineRule="auto"/>
        <w:jc w:val="both"/>
        <w:rPr>
          <w:rFonts w:ascii="GillSans Light" w:hAnsi="GillSans Light"/>
          <w:sz w:val="24"/>
          <w:szCs w:val="24"/>
        </w:rPr>
      </w:pPr>
      <w:r w:rsidRPr="004D1B0A">
        <w:rPr>
          <w:rFonts w:ascii="GillSans Light" w:hAnsi="GillSans Light"/>
          <w:sz w:val="24"/>
          <w:szCs w:val="24"/>
        </w:rPr>
        <w:t>L</w:t>
      </w:r>
      <w:r w:rsidR="004D1B0A">
        <w:rPr>
          <w:rFonts w:ascii="GillSans Light" w:hAnsi="GillSans Light"/>
          <w:sz w:val="24"/>
          <w:szCs w:val="24"/>
        </w:rPr>
        <w:t>a struttura</w:t>
      </w:r>
      <w:r w:rsidR="009973DA">
        <w:rPr>
          <w:rFonts w:ascii="GillSans Light" w:hAnsi="GillSans Light"/>
          <w:sz w:val="24"/>
          <w:szCs w:val="24"/>
        </w:rPr>
        <w:t xml:space="preserve"> di progetto</w:t>
      </w:r>
      <w:r w:rsidR="00156F56">
        <w:rPr>
          <w:rFonts w:ascii="GillSans Light" w:hAnsi="GillSans Light"/>
          <w:sz w:val="24"/>
          <w:szCs w:val="24"/>
        </w:rPr>
        <w:t xml:space="preserve"> poggia su una parte </w:t>
      </w:r>
      <w:proofErr w:type="spellStart"/>
      <w:r w:rsidR="00156F56">
        <w:rPr>
          <w:rFonts w:ascii="GillSans Light" w:hAnsi="GillSans Light"/>
          <w:sz w:val="24"/>
          <w:szCs w:val="24"/>
        </w:rPr>
        <w:t>basamentale</w:t>
      </w:r>
      <w:proofErr w:type="spellEnd"/>
      <w:r w:rsidR="00156F56">
        <w:rPr>
          <w:rFonts w:ascii="GillSans Light" w:hAnsi="GillSans Light"/>
          <w:sz w:val="24"/>
          <w:szCs w:val="24"/>
        </w:rPr>
        <w:t xml:space="preserve"> che stacca</w:t>
      </w:r>
      <w:r w:rsidR="00891635">
        <w:rPr>
          <w:rFonts w:ascii="GillSans Light" w:hAnsi="GillSans Light"/>
          <w:sz w:val="24"/>
          <w:szCs w:val="24"/>
        </w:rPr>
        <w:t xml:space="preserve"> da terra il luogo del riposo</w:t>
      </w:r>
      <w:r w:rsidR="002A3E08">
        <w:rPr>
          <w:rFonts w:ascii="GillSans Light" w:hAnsi="GillSans Light"/>
          <w:sz w:val="24"/>
          <w:szCs w:val="24"/>
        </w:rPr>
        <w:t xml:space="preserve"> la quale è stata realizzata (</w:t>
      </w:r>
      <w:r w:rsidR="00EE4386">
        <w:rPr>
          <w:rFonts w:ascii="GillSans Light" w:hAnsi="GillSans Light"/>
          <w:sz w:val="24"/>
          <w:szCs w:val="24"/>
        </w:rPr>
        <w:t>così come le res</w:t>
      </w:r>
      <w:r w:rsidR="002A3E08">
        <w:rPr>
          <w:rFonts w:ascii="GillSans Light" w:hAnsi="GillSans Light"/>
          <w:sz w:val="24"/>
          <w:szCs w:val="24"/>
        </w:rPr>
        <w:t>tanti parti in elevazione della cappella)</w:t>
      </w:r>
      <w:r w:rsidR="004755FC">
        <w:rPr>
          <w:rFonts w:ascii="GillSans Light" w:hAnsi="GillSans Light"/>
          <w:sz w:val="24"/>
          <w:szCs w:val="24"/>
        </w:rPr>
        <w:t xml:space="preserve"> in cemento armato gettato in opera successivamente rivestito</w:t>
      </w:r>
      <w:r w:rsidR="00156F56">
        <w:rPr>
          <w:rFonts w:ascii="GillSans Light" w:hAnsi="GillSans Light"/>
          <w:sz w:val="24"/>
          <w:szCs w:val="24"/>
        </w:rPr>
        <w:t xml:space="preserve"> in travertino bianco locale, lo stesso che fu scelto dai frati Benedettini per la realizzazione del vicino monastero di San Bruzio</w:t>
      </w:r>
      <w:r w:rsidR="00994C62">
        <w:rPr>
          <w:rFonts w:ascii="GillSans Light" w:hAnsi="GillSans Light"/>
          <w:sz w:val="24"/>
          <w:szCs w:val="24"/>
        </w:rPr>
        <w:t>, del quale la cappella cerca di raccogliere lo spirito di mistica connessione tra architettura, cielo e natura.</w:t>
      </w:r>
    </w:p>
    <w:p w:rsidR="00EE4386" w:rsidRDefault="00EE4386" w:rsidP="00EE4386">
      <w:pPr>
        <w:spacing w:line="360" w:lineRule="auto"/>
        <w:jc w:val="both"/>
        <w:rPr>
          <w:rFonts w:ascii="GillSans Light" w:hAnsi="GillSans Light"/>
          <w:sz w:val="24"/>
          <w:szCs w:val="24"/>
        </w:rPr>
      </w:pPr>
      <w:r>
        <w:rPr>
          <w:rFonts w:ascii="GillSans Light" w:hAnsi="GillSans Light"/>
          <w:sz w:val="24"/>
          <w:szCs w:val="24"/>
        </w:rPr>
        <w:t>La campagna di Magliano con il suo semplice fascino doveva costantemente dialogare con il gesto progettuale e la sua luce entrare all’interno del sepolcro in tutte le fasi della giornata, illuminandolo dai primi chiarori dell’alba fino al tramonto.</w:t>
      </w:r>
    </w:p>
    <w:p w:rsidR="001756A0" w:rsidRDefault="001756A0" w:rsidP="000872BC">
      <w:pPr>
        <w:spacing w:line="360" w:lineRule="auto"/>
        <w:jc w:val="both"/>
        <w:rPr>
          <w:rFonts w:ascii="GillSans Light" w:hAnsi="GillSans Light"/>
          <w:sz w:val="24"/>
          <w:szCs w:val="24"/>
        </w:rPr>
      </w:pPr>
      <w:r>
        <w:rPr>
          <w:rFonts w:ascii="GillSans Light" w:hAnsi="GillSans Light"/>
          <w:sz w:val="24"/>
          <w:szCs w:val="24"/>
        </w:rPr>
        <w:t>La</w:t>
      </w:r>
      <w:r w:rsidR="000B0F1A">
        <w:rPr>
          <w:rFonts w:ascii="GillSans Light" w:hAnsi="GillSans Light"/>
          <w:sz w:val="24"/>
          <w:szCs w:val="24"/>
        </w:rPr>
        <w:t xml:space="preserve"> </w:t>
      </w:r>
      <w:r w:rsidR="00891635">
        <w:rPr>
          <w:rFonts w:ascii="GillSans Light" w:hAnsi="GillSans Light"/>
          <w:sz w:val="24"/>
          <w:szCs w:val="24"/>
        </w:rPr>
        <w:t xml:space="preserve">grande </w:t>
      </w:r>
      <w:r w:rsidR="000B0F1A">
        <w:rPr>
          <w:rFonts w:ascii="GillSans Light" w:hAnsi="GillSans Light"/>
          <w:sz w:val="24"/>
          <w:szCs w:val="24"/>
        </w:rPr>
        <w:t xml:space="preserve">porta di accesso </w:t>
      </w:r>
      <w:r w:rsidR="00891635">
        <w:rPr>
          <w:rFonts w:ascii="GillSans Light" w:hAnsi="GillSans Light"/>
          <w:sz w:val="24"/>
          <w:szCs w:val="24"/>
        </w:rPr>
        <w:t xml:space="preserve">di circa </w:t>
      </w:r>
      <w:r w:rsidR="00482CC0">
        <w:rPr>
          <w:rFonts w:ascii="GillSans Light" w:hAnsi="GillSans Light"/>
          <w:sz w:val="24"/>
          <w:szCs w:val="24"/>
        </w:rPr>
        <w:t>quattro</w:t>
      </w:r>
      <w:r w:rsidR="00891635">
        <w:rPr>
          <w:rFonts w:ascii="GillSans Light" w:hAnsi="GillSans Light"/>
          <w:sz w:val="24"/>
          <w:szCs w:val="24"/>
        </w:rPr>
        <w:t xml:space="preserve"> metri di altezza, </w:t>
      </w:r>
      <w:r>
        <w:rPr>
          <w:rFonts w:ascii="GillSans Light" w:hAnsi="GillSans Light"/>
          <w:sz w:val="24"/>
          <w:szCs w:val="24"/>
        </w:rPr>
        <w:t>è stata rea</w:t>
      </w:r>
      <w:r w:rsidR="00E243B4">
        <w:rPr>
          <w:rFonts w:ascii="GillSans Light" w:hAnsi="GillSans Light"/>
          <w:sz w:val="24"/>
          <w:szCs w:val="24"/>
        </w:rPr>
        <w:t xml:space="preserve">lizzata con profili in acciaio </w:t>
      </w:r>
      <w:r w:rsidR="00891635">
        <w:rPr>
          <w:rFonts w:ascii="GillSans Light" w:hAnsi="GillSans Light"/>
          <w:sz w:val="24"/>
          <w:szCs w:val="24"/>
        </w:rPr>
        <w:t>P</w:t>
      </w:r>
      <w:r>
        <w:rPr>
          <w:rFonts w:ascii="GillSans Light" w:hAnsi="GillSans Light"/>
          <w:sz w:val="24"/>
          <w:szCs w:val="24"/>
        </w:rPr>
        <w:t xml:space="preserve">alladio e vetro blindato 19/21 </w:t>
      </w:r>
      <w:proofErr w:type="spellStart"/>
      <w:r>
        <w:rPr>
          <w:rFonts w:ascii="GillSans Light" w:hAnsi="GillSans Light"/>
          <w:sz w:val="24"/>
          <w:szCs w:val="24"/>
        </w:rPr>
        <w:t>extrachiaro</w:t>
      </w:r>
      <w:proofErr w:type="spellEnd"/>
      <w:r>
        <w:rPr>
          <w:rFonts w:ascii="GillSans Light" w:hAnsi="GillSans Light"/>
          <w:sz w:val="24"/>
          <w:szCs w:val="24"/>
        </w:rPr>
        <w:t xml:space="preserve"> al fine di garantire la massima resistenza possibile a tentativi di intrusione e contemporaneamente la </w:t>
      </w:r>
      <w:r w:rsidR="00891635">
        <w:rPr>
          <w:rFonts w:ascii="GillSans Light" w:hAnsi="GillSans Light"/>
          <w:sz w:val="24"/>
          <w:szCs w:val="24"/>
        </w:rPr>
        <w:t xml:space="preserve">perfetta </w:t>
      </w:r>
      <w:r>
        <w:rPr>
          <w:rFonts w:ascii="GillSans Light" w:hAnsi="GillSans Light"/>
          <w:sz w:val="24"/>
          <w:szCs w:val="24"/>
        </w:rPr>
        <w:t>visione dall’esterno. Lo stesso profilo è stato utilizzato nel</w:t>
      </w:r>
      <w:r w:rsidR="00891635">
        <w:rPr>
          <w:rFonts w:ascii="GillSans Light" w:hAnsi="GillSans Light"/>
          <w:sz w:val="24"/>
          <w:szCs w:val="24"/>
        </w:rPr>
        <w:t xml:space="preserve">la </w:t>
      </w:r>
      <w:r w:rsidR="002A3E08">
        <w:rPr>
          <w:rFonts w:ascii="GillSans Light" w:hAnsi="GillSans Light"/>
          <w:sz w:val="24"/>
          <w:szCs w:val="24"/>
        </w:rPr>
        <w:t>costruzione</w:t>
      </w:r>
      <w:r w:rsidR="00891635">
        <w:rPr>
          <w:rFonts w:ascii="GillSans Light" w:hAnsi="GillSans Light"/>
          <w:sz w:val="24"/>
          <w:szCs w:val="24"/>
        </w:rPr>
        <w:t xml:space="preserve"> del lucernario</w:t>
      </w:r>
      <w:r>
        <w:rPr>
          <w:rFonts w:ascii="GillSans Light" w:hAnsi="GillSans Light"/>
          <w:sz w:val="24"/>
          <w:szCs w:val="24"/>
        </w:rPr>
        <w:t xml:space="preserve"> il quale</w:t>
      </w:r>
      <w:r w:rsidR="006A1E68">
        <w:rPr>
          <w:rFonts w:ascii="GillSans Light" w:hAnsi="GillSans Light"/>
          <w:sz w:val="24"/>
          <w:szCs w:val="24"/>
        </w:rPr>
        <w:t>,</w:t>
      </w:r>
      <w:r>
        <w:rPr>
          <w:rFonts w:ascii="GillSans Light" w:hAnsi="GillSans Light"/>
          <w:sz w:val="24"/>
          <w:szCs w:val="24"/>
        </w:rPr>
        <w:t xml:space="preserve"> in relazione alla grande dimensione </w:t>
      </w:r>
      <w:r w:rsidR="00891635">
        <w:rPr>
          <w:rFonts w:ascii="GillSans Light" w:hAnsi="GillSans Light"/>
          <w:sz w:val="24"/>
          <w:szCs w:val="24"/>
        </w:rPr>
        <w:t xml:space="preserve">e </w:t>
      </w:r>
      <w:r>
        <w:rPr>
          <w:rFonts w:ascii="GillSans Light" w:hAnsi="GillSans Light"/>
          <w:sz w:val="24"/>
          <w:szCs w:val="24"/>
        </w:rPr>
        <w:t xml:space="preserve">peso, è stato poggiato su un telaio realizzato su misura che nasconde al suo interno i canali di raccolta dell’acqua </w:t>
      </w:r>
      <w:r>
        <w:rPr>
          <w:rFonts w:ascii="GillSans Light" w:hAnsi="GillSans Light"/>
          <w:sz w:val="24"/>
          <w:szCs w:val="24"/>
        </w:rPr>
        <w:lastRenderedPageBreak/>
        <w:t>piovana.</w:t>
      </w:r>
      <w:r w:rsidR="000B0F1A">
        <w:rPr>
          <w:rFonts w:ascii="GillSans Light" w:hAnsi="GillSans Light"/>
          <w:sz w:val="24"/>
          <w:szCs w:val="24"/>
        </w:rPr>
        <w:t xml:space="preserve"> </w:t>
      </w:r>
      <w:r>
        <w:rPr>
          <w:rFonts w:ascii="GillSans Light" w:hAnsi="GillSans Light"/>
          <w:sz w:val="24"/>
          <w:szCs w:val="24"/>
        </w:rPr>
        <w:t>Il controllo inte</w:t>
      </w:r>
      <w:r w:rsidR="00771B5E">
        <w:rPr>
          <w:rFonts w:ascii="GillSans Light" w:hAnsi="GillSans Light"/>
          <w:sz w:val="24"/>
          <w:szCs w:val="24"/>
        </w:rPr>
        <w:t>r</w:t>
      </w:r>
      <w:r>
        <w:rPr>
          <w:rFonts w:ascii="GillSans Light" w:hAnsi="GillSans Light"/>
          <w:sz w:val="24"/>
          <w:szCs w:val="24"/>
        </w:rPr>
        <w:t xml:space="preserve">no dell’irraggiamento solare è stato </w:t>
      </w:r>
      <w:r w:rsidR="006A1E68">
        <w:rPr>
          <w:rFonts w:ascii="GillSans Light" w:hAnsi="GillSans Light"/>
          <w:sz w:val="24"/>
          <w:szCs w:val="24"/>
        </w:rPr>
        <w:t xml:space="preserve">inoltre </w:t>
      </w:r>
      <w:r>
        <w:rPr>
          <w:rFonts w:ascii="GillSans Light" w:hAnsi="GillSans Light"/>
          <w:sz w:val="24"/>
          <w:szCs w:val="24"/>
        </w:rPr>
        <w:t xml:space="preserve">regolato tramite l’impiego </w:t>
      </w:r>
      <w:r w:rsidR="006A1E68">
        <w:rPr>
          <w:rFonts w:ascii="GillSans Light" w:hAnsi="GillSans Light"/>
          <w:sz w:val="24"/>
          <w:szCs w:val="24"/>
        </w:rPr>
        <w:t xml:space="preserve">di vetro </w:t>
      </w:r>
      <w:r w:rsidR="006A1E68" w:rsidRPr="001756A0">
        <w:rPr>
          <w:rFonts w:ascii="GillSans Light" w:hAnsi="GillSans Light"/>
          <w:sz w:val="24"/>
          <w:szCs w:val="24"/>
        </w:rPr>
        <w:t xml:space="preserve">riflettente </w:t>
      </w:r>
      <w:proofErr w:type="spellStart"/>
      <w:r w:rsidR="006A1E68" w:rsidRPr="001756A0">
        <w:rPr>
          <w:rFonts w:ascii="GillSans Light" w:hAnsi="GillSans Light"/>
          <w:sz w:val="24"/>
          <w:szCs w:val="24"/>
        </w:rPr>
        <w:t>Sinergy</w:t>
      </w:r>
      <w:proofErr w:type="spellEnd"/>
      <w:r w:rsidR="002A3E08">
        <w:rPr>
          <w:rFonts w:ascii="GillSans Light" w:hAnsi="GillSans Light"/>
          <w:sz w:val="24"/>
          <w:szCs w:val="24"/>
        </w:rPr>
        <w:t>.</w:t>
      </w:r>
    </w:p>
    <w:p w:rsidR="004755FC" w:rsidRDefault="00771B5E" w:rsidP="000872BC">
      <w:pPr>
        <w:spacing w:line="360" w:lineRule="auto"/>
        <w:jc w:val="both"/>
        <w:rPr>
          <w:rFonts w:ascii="GillSans Light" w:hAnsi="GillSans Light"/>
          <w:sz w:val="24"/>
          <w:szCs w:val="24"/>
        </w:rPr>
      </w:pPr>
      <w:r>
        <w:rPr>
          <w:rFonts w:ascii="GillSans Light" w:hAnsi="GillSans Light"/>
          <w:sz w:val="24"/>
          <w:szCs w:val="24"/>
        </w:rPr>
        <w:t>La sicurezza della cappella risulta inoltre garantita da un sofisticato sistema di allarme che trova posto nel vano tecnico ricavato dietro l’altare ch</w:t>
      </w:r>
      <w:r w:rsidR="006A1E68">
        <w:rPr>
          <w:rFonts w:ascii="GillSans Light" w:hAnsi="GillSans Light"/>
          <w:sz w:val="24"/>
          <w:szCs w:val="24"/>
        </w:rPr>
        <w:t>e consta tra i vari dispositivi di</w:t>
      </w:r>
      <w:r>
        <w:rPr>
          <w:rFonts w:ascii="GillSans Light" w:hAnsi="GillSans Light"/>
          <w:sz w:val="24"/>
          <w:szCs w:val="24"/>
        </w:rPr>
        <w:t xml:space="preserve"> quattro telecamere a infrarossi e </w:t>
      </w:r>
      <w:r w:rsidR="006A1E68">
        <w:rPr>
          <w:rFonts w:ascii="GillSans Light" w:hAnsi="GillSans Light"/>
          <w:sz w:val="24"/>
          <w:szCs w:val="24"/>
        </w:rPr>
        <w:t xml:space="preserve">due </w:t>
      </w:r>
      <w:r>
        <w:rPr>
          <w:rFonts w:ascii="GillSans Light" w:hAnsi="GillSans Light"/>
          <w:sz w:val="24"/>
          <w:szCs w:val="24"/>
        </w:rPr>
        <w:t>microfoni ambientali.</w:t>
      </w:r>
    </w:p>
    <w:p w:rsidR="004755FC" w:rsidRDefault="004755FC" w:rsidP="004755FC">
      <w:pPr>
        <w:spacing w:line="360" w:lineRule="auto"/>
        <w:jc w:val="both"/>
        <w:rPr>
          <w:rFonts w:ascii="GillSans Light" w:hAnsi="GillSans Light"/>
          <w:sz w:val="24"/>
          <w:szCs w:val="24"/>
        </w:rPr>
      </w:pPr>
      <w:r>
        <w:rPr>
          <w:rFonts w:ascii="GillSans Light" w:hAnsi="GillSans Light"/>
          <w:sz w:val="24"/>
          <w:szCs w:val="24"/>
        </w:rPr>
        <w:t xml:space="preserve">Il pavimento interno e l’altare sono stati  realizzati a partire da un’unica lastra di marmo di Carrara Cremo Delicato. La progettazione </w:t>
      </w:r>
      <w:r w:rsidRPr="0008033C">
        <w:rPr>
          <w:rFonts w:ascii="GillSans Light" w:hAnsi="GillSans Light"/>
          <w:sz w:val="24"/>
          <w:szCs w:val="24"/>
        </w:rPr>
        <w:t xml:space="preserve">dell’arredo sacro </w:t>
      </w:r>
      <w:r w:rsidR="0008033C" w:rsidRPr="0008033C">
        <w:rPr>
          <w:rFonts w:ascii="GillSans Light" w:hAnsi="GillSans Light"/>
          <w:sz w:val="24"/>
          <w:szCs w:val="24"/>
        </w:rPr>
        <w:t xml:space="preserve">si è concentrata sulla </w:t>
      </w:r>
      <w:r w:rsidRPr="0008033C">
        <w:rPr>
          <w:rFonts w:ascii="GillSans Light" w:hAnsi="GillSans Light"/>
          <w:sz w:val="24"/>
          <w:szCs w:val="24"/>
        </w:rPr>
        <w:t>continui</w:t>
      </w:r>
      <w:r w:rsidR="002A3E08" w:rsidRPr="0008033C">
        <w:rPr>
          <w:rFonts w:ascii="GillSans Light" w:hAnsi="GillSans Light"/>
          <w:sz w:val="24"/>
          <w:szCs w:val="24"/>
        </w:rPr>
        <w:t xml:space="preserve">tà </w:t>
      </w:r>
      <w:r w:rsidR="0008033C" w:rsidRPr="0008033C">
        <w:rPr>
          <w:rFonts w:ascii="GillSans Light" w:hAnsi="GillSans Light"/>
          <w:sz w:val="24"/>
          <w:szCs w:val="24"/>
        </w:rPr>
        <w:t>del</w:t>
      </w:r>
      <w:r w:rsidR="002A3E08" w:rsidRPr="0008033C">
        <w:rPr>
          <w:rFonts w:ascii="GillSans Light" w:hAnsi="GillSans Light"/>
          <w:sz w:val="24"/>
          <w:szCs w:val="24"/>
        </w:rPr>
        <w:t>le venature della pietra</w:t>
      </w:r>
      <w:r w:rsidR="0008033C" w:rsidRPr="0008033C">
        <w:rPr>
          <w:rFonts w:ascii="GillSans Light" w:hAnsi="GillSans Light"/>
          <w:sz w:val="24"/>
          <w:szCs w:val="24"/>
        </w:rPr>
        <w:t xml:space="preserve"> che scorrendo</w:t>
      </w:r>
      <w:r w:rsidRPr="0008033C">
        <w:rPr>
          <w:rFonts w:ascii="GillSans Light" w:hAnsi="GillSans Light"/>
          <w:sz w:val="24"/>
          <w:szCs w:val="24"/>
        </w:rPr>
        <w:t xml:space="preserve"> sul pavimento risalgono sull’altare </w:t>
      </w:r>
      <w:r w:rsidR="002A3E08" w:rsidRPr="0008033C">
        <w:rPr>
          <w:rFonts w:ascii="GillSans Light" w:hAnsi="GillSans Light"/>
          <w:sz w:val="24"/>
          <w:szCs w:val="24"/>
        </w:rPr>
        <w:t xml:space="preserve">e invitano </w:t>
      </w:r>
      <w:r w:rsidRPr="0008033C">
        <w:rPr>
          <w:rFonts w:ascii="GillSans Light" w:hAnsi="GillSans Light"/>
          <w:sz w:val="24"/>
          <w:szCs w:val="24"/>
        </w:rPr>
        <w:t xml:space="preserve">lo sguardo a dirigersi verso il luogo contenitore dell’urna cineraria </w:t>
      </w:r>
      <w:r w:rsidR="0008033C" w:rsidRPr="0008033C">
        <w:rPr>
          <w:rFonts w:ascii="GillSans Light" w:hAnsi="GillSans Light"/>
          <w:sz w:val="24"/>
          <w:szCs w:val="24"/>
        </w:rPr>
        <w:t xml:space="preserve">celata </w:t>
      </w:r>
      <w:r w:rsidRPr="0008033C">
        <w:rPr>
          <w:rFonts w:ascii="GillSans Light" w:hAnsi="GillSans Light"/>
          <w:sz w:val="24"/>
          <w:szCs w:val="24"/>
        </w:rPr>
        <w:t xml:space="preserve">dietro la croce di vetro </w:t>
      </w:r>
      <w:proofErr w:type="spellStart"/>
      <w:r w:rsidRPr="0008033C">
        <w:rPr>
          <w:rFonts w:ascii="GillSans Light" w:hAnsi="GillSans Light"/>
          <w:sz w:val="24"/>
          <w:szCs w:val="24"/>
        </w:rPr>
        <w:t>fumè</w:t>
      </w:r>
      <w:proofErr w:type="spellEnd"/>
      <w:r w:rsidRPr="0008033C">
        <w:rPr>
          <w:rFonts w:ascii="GillSans Light" w:hAnsi="GillSans Light"/>
          <w:sz w:val="24"/>
          <w:szCs w:val="24"/>
        </w:rPr>
        <w:t>.</w:t>
      </w:r>
    </w:p>
    <w:p w:rsidR="005F2CE5" w:rsidRDefault="003D35FD" w:rsidP="004D1B0A">
      <w:pPr>
        <w:spacing w:line="360" w:lineRule="auto"/>
        <w:jc w:val="both"/>
        <w:rPr>
          <w:rFonts w:ascii="GillSans Light" w:hAnsi="GillSans Light"/>
          <w:sz w:val="24"/>
          <w:szCs w:val="24"/>
        </w:rPr>
      </w:pPr>
      <w:r>
        <w:rPr>
          <w:rFonts w:ascii="GillSans Light" w:hAnsi="GillSans Light"/>
          <w:sz w:val="24"/>
          <w:szCs w:val="24"/>
        </w:rPr>
        <w:t xml:space="preserve">La cappella è stata concepita come una macchina </w:t>
      </w:r>
      <w:r w:rsidR="007E288A">
        <w:rPr>
          <w:rFonts w:ascii="GillSans Light" w:hAnsi="GillSans Light"/>
          <w:sz w:val="24"/>
          <w:szCs w:val="24"/>
        </w:rPr>
        <w:t>per la serena contemplazione del ricordo. L</w:t>
      </w:r>
      <w:r>
        <w:rPr>
          <w:rFonts w:ascii="GillSans Light" w:hAnsi="GillSans Light"/>
          <w:sz w:val="24"/>
          <w:szCs w:val="24"/>
        </w:rPr>
        <w:t xml:space="preserve">o sguardo dell’osservatore </w:t>
      </w:r>
      <w:r w:rsidR="007E288A">
        <w:rPr>
          <w:rFonts w:ascii="GillSans Light" w:hAnsi="GillSans Light"/>
          <w:sz w:val="24"/>
          <w:szCs w:val="24"/>
        </w:rPr>
        <w:t>si concentra, attraverso una prospettiva guidata, verso la foto dell’artista e successivamente tende</w:t>
      </w:r>
      <w:r>
        <w:rPr>
          <w:rFonts w:ascii="GillSans Light" w:hAnsi="GillSans Light"/>
          <w:sz w:val="24"/>
          <w:szCs w:val="24"/>
        </w:rPr>
        <w:t xml:space="preserve"> natur</w:t>
      </w:r>
      <w:r w:rsidR="007E288A">
        <w:rPr>
          <w:rFonts w:ascii="GillSans Light" w:hAnsi="GillSans Light"/>
          <w:sz w:val="24"/>
          <w:szCs w:val="24"/>
        </w:rPr>
        <w:t>a</w:t>
      </w:r>
      <w:r>
        <w:rPr>
          <w:rFonts w:ascii="GillSans Light" w:hAnsi="GillSans Light"/>
          <w:sz w:val="24"/>
          <w:szCs w:val="24"/>
        </w:rPr>
        <w:t>lmente a seguire la luce perdendosi nella contempl</w:t>
      </w:r>
      <w:r w:rsidR="007E288A">
        <w:rPr>
          <w:rFonts w:ascii="GillSans Light" w:hAnsi="GillSans Light"/>
          <w:sz w:val="24"/>
          <w:szCs w:val="24"/>
        </w:rPr>
        <w:t>azione del cielo sovrastante inquadrato dalle bianche pareti.</w:t>
      </w:r>
      <w:r>
        <w:rPr>
          <w:rFonts w:ascii="GillSans Light" w:hAnsi="GillSans Light"/>
          <w:sz w:val="24"/>
          <w:szCs w:val="24"/>
        </w:rPr>
        <w:t xml:space="preserve"> </w:t>
      </w:r>
    </w:p>
    <w:p w:rsidR="00F80548" w:rsidRDefault="007E288A" w:rsidP="004D1B0A">
      <w:pPr>
        <w:spacing w:line="360" w:lineRule="auto"/>
        <w:jc w:val="both"/>
        <w:rPr>
          <w:rFonts w:ascii="GillSans Light" w:hAnsi="GillSans Light"/>
          <w:sz w:val="24"/>
          <w:szCs w:val="24"/>
        </w:rPr>
      </w:pPr>
      <w:r>
        <w:rPr>
          <w:rFonts w:ascii="GillSans Light" w:hAnsi="GillSans Light"/>
          <w:sz w:val="24"/>
          <w:szCs w:val="24"/>
        </w:rPr>
        <w:t>Il fondale della cappella è occupato da una pala d’altare curvilinea che</w:t>
      </w:r>
      <w:r w:rsidRPr="004D1B0A">
        <w:rPr>
          <w:rFonts w:ascii="GillSans Light" w:hAnsi="GillSans Light"/>
          <w:sz w:val="24"/>
          <w:szCs w:val="24"/>
        </w:rPr>
        <w:t xml:space="preserve"> </w:t>
      </w:r>
      <w:r>
        <w:rPr>
          <w:rFonts w:ascii="GillSans Light" w:hAnsi="GillSans Light"/>
          <w:sz w:val="24"/>
          <w:szCs w:val="24"/>
        </w:rPr>
        <w:t>si innalza verso il cielo: la luce scende morbidamente su di essa entrando dalle grandi vetrate e creando uno sfondo dolcemente illuminato.</w:t>
      </w:r>
      <w:r>
        <w:rPr>
          <w:rFonts w:ascii="GillSans Light" w:hAnsi="GillSans Light"/>
          <w:sz w:val="24"/>
          <w:szCs w:val="24"/>
        </w:rPr>
        <w:t xml:space="preserve"> Tale scelta compositiva</w:t>
      </w:r>
      <w:r w:rsidR="004755FC">
        <w:rPr>
          <w:rFonts w:ascii="GillSans Light" w:hAnsi="GillSans Light"/>
          <w:sz w:val="24"/>
          <w:szCs w:val="24"/>
        </w:rPr>
        <w:t xml:space="preserve"> è nata </w:t>
      </w:r>
      <w:r w:rsidR="007869E6">
        <w:rPr>
          <w:rFonts w:ascii="GillSans Light" w:hAnsi="GillSans Light"/>
          <w:sz w:val="24"/>
          <w:szCs w:val="24"/>
        </w:rPr>
        <w:t xml:space="preserve">dalla volontà di riuscire a </w:t>
      </w:r>
      <w:r w:rsidR="00E243B4">
        <w:rPr>
          <w:rFonts w:ascii="GillSans Light" w:hAnsi="GillSans Light"/>
          <w:sz w:val="24"/>
          <w:szCs w:val="24"/>
        </w:rPr>
        <w:t>captare</w:t>
      </w:r>
      <w:r w:rsidR="00F80548">
        <w:rPr>
          <w:rFonts w:ascii="GillSans Light" w:hAnsi="GillSans Light"/>
          <w:sz w:val="24"/>
          <w:szCs w:val="24"/>
        </w:rPr>
        <w:t xml:space="preserve"> anche la più flebile luce del mattino e riportarla all’interno del sepolcro in modo tale da creare un luogo </w:t>
      </w:r>
      <w:bookmarkStart w:id="0" w:name="_GoBack"/>
      <w:bookmarkEnd w:id="0"/>
      <w:r w:rsidR="00F80548">
        <w:rPr>
          <w:rFonts w:ascii="GillSans Light" w:hAnsi="GillSans Light"/>
          <w:sz w:val="24"/>
          <w:szCs w:val="24"/>
        </w:rPr>
        <w:t xml:space="preserve">sempre illuminato </w:t>
      </w:r>
      <w:r w:rsidR="006A1E68">
        <w:rPr>
          <w:rFonts w:ascii="GillSans Light" w:hAnsi="GillSans Light"/>
          <w:sz w:val="24"/>
          <w:szCs w:val="24"/>
        </w:rPr>
        <w:t>che varia</w:t>
      </w:r>
      <w:r w:rsidR="002A3E08">
        <w:rPr>
          <w:rFonts w:ascii="GillSans Light" w:hAnsi="GillSans Light"/>
          <w:sz w:val="24"/>
          <w:szCs w:val="24"/>
        </w:rPr>
        <w:t>sse</w:t>
      </w:r>
      <w:r w:rsidR="006A1E68">
        <w:rPr>
          <w:rFonts w:ascii="GillSans Light" w:hAnsi="GillSans Light"/>
          <w:sz w:val="24"/>
          <w:szCs w:val="24"/>
        </w:rPr>
        <w:t xml:space="preserve"> la tonalità dei </w:t>
      </w:r>
      <w:r w:rsidR="003D35FD">
        <w:rPr>
          <w:rFonts w:ascii="GillSans Light" w:hAnsi="GillSans Light"/>
          <w:sz w:val="24"/>
          <w:szCs w:val="24"/>
        </w:rPr>
        <w:t xml:space="preserve">suoi </w:t>
      </w:r>
      <w:r w:rsidR="006A1E68">
        <w:rPr>
          <w:rFonts w:ascii="GillSans Light" w:hAnsi="GillSans Light"/>
          <w:sz w:val="24"/>
          <w:szCs w:val="24"/>
        </w:rPr>
        <w:t xml:space="preserve">riflessi al variare delle </w:t>
      </w:r>
      <w:r w:rsidR="00F80548">
        <w:rPr>
          <w:rFonts w:ascii="GillSans Light" w:hAnsi="GillSans Light"/>
          <w:sz w:val="24"/>
          <w:szCs w:val="24"/>
        </w:rPr>
        <w:t>colorazioni della luce</w:t>
      </w:r>
      <w:r w:rsidR="004755FC">
        <w:rPr>
          <w:rFonts w:ascii="GillSans Light" w:hAnsi="GillSans Light"/>
          <w:sz w:val="24"/>
          <w:szCs w:val="24"/>
        </w:rPr>
        <w:t xml:space="preserve"> </w:t>
      </w:r>
      <w:r w:rsidR="006A1E68">
        <w:rPr>
          <w:rFonts w:ascii="GillSans Light" w:hAnsi="GillSans Light"/>
          <w:sz w:val="24"/>
          <w:szCs w:val="24"/>
        </w:rPr>
        <w:t>diurna.</w:t>
      </w:r>
      <w:r>
        <w:rPr>
          <w:rFonts w:ascii="GillSans Light" w:hAnsi="GillSans Light"/>
          <w:sz w:val="24"/>
          <w:szCs w:val="24"/>
        </w:rPr>
        <w:t xml:space="preserve"> </w:t>
      </w:r>
      <w:r w:rsidR="00F80548">
        <w:rPr>
          <w:rFonts w:ascii="GillSans Light" w:hAnsi="GillSans Light"/>
          <w:sz w:val="24"/>
          <w:szCs w:val="24"/>
        </w:rPr>
        <w:t>Al crepuscolo un sensore permette l’accensione del</w:t>
      </w:r>
      <w:r w:rsidR="002A3E08">
        <w:rPr>
          <w:rFonts w:ascii="GillSans Light" w:hAnsi="GillSans Light"/>
          <w:sz w:val="24"/>
          <w:szCs w:val="24"/>
        </w:rPr>
        <w:t xml:space="preserve">l’unica illuminazione prevista </w:t>
      </w:r>
      <w:r w:rsidR="00F80548">
        <w:rPr>
          <w:rFonts w:ascii="GillSans Light" w:hAnsi="GillSans Light"/>
          <w:sz w:val="24"/>
          <w:szCs w:val="24"/>
        </w:rPr>
        <w:t xml:space="preserve">nascosta in una scanalatura del piano dell’altare che illumina in modo liminare la pala sfumando </w:t>
      </w:r>
      <w:r w:rsidR="002A3E08">
        <w:rPr>
          <w:rFonts w:ascii="GillSans Light" w:hAnsi="GillSans Light"/>
          <w:sz w:val="24"/>
          <w:szCs w:val="24"/>
        </w:rPr>
        <w:t xml:space="preserve">leggermente </w:t>
      </w:r>
      <w:r w:rsidR="00F80548">
        <w:rPr>
          <w:rFonts w:ascii="GillSans Light" w:hAnsi="GillSans Light"/>
          <w:sz w:val="24"/>
          <w:szCs w:val="24"/>
        </w:rPr>
        <w:t>verso l’alto</w:t>
      </w:r>
      <w:r w:rsidR="002A3E08">
        <w:rPr>
          <w:rFonts w:ascii="GillSans Light" w:hAnsi="GillSans Light"/>
          <w:sz w:val="24"/>
          <w:szCs w:val="24"/>
        </w:rPr>
        <w:t>.</w:t>
      </w:r>
    </w:p>
    <w:p w:rsidR="008E3DCE" w:rsidRPr="004D1B0A" w:rsidRDefault="00FE1B93" w:rsidP="006943A6">
      <w:pPr>
        <w:spacing w:line="360" w:lineRule="auto"/>
        <w:jc w:val="both"/>
        <w:rPr>
          <w:rFonts w:ascii="GillSans Light" w:hAnsi="GillSans Light"/>
          <w:sz w:val="24"/>
          <w:szCs w:val="24"/>
        </w:rPr>
      </w:pPr>
      <w:r>
        <w:rPr>
          <w:rFonts w:ascii="GillSans Light" w:hAnsi="GillSans Light"/>
          <w:sz w:val="24"/>
          <w:szCs w:val="24"/>
        </w:rPr>
        <w:t>L’allestimento interno del piccolo memoriale è stato realizzato artigianalmente. L’immagine d</w:t>
      </w:r>
      <w:r w:rsidR="007E288A">
        <w:rPr>
          <w:rFonts w:ascii="GillSans Light" w:hAnsi="GillSans Light"/>
          <w:sz w:val="24"/>
          <w:szCs w:val="24"/>
        </w:rPr>
        <w:t xml:space="preserve">el musicista </w:t>
      </w:r>
      <w:r>
        <w:rPr>
          <w:rFonts w:ascii="GillSans Light" w:hAnsi="GillSans Light"/>
          <w:sz w:val="24"/>
          <w:szCs w:val="24"/>
        </w:rPr>
        <w:t>p</w:t>
      </w:r>
      <w:r w:rsidR="002A3E08">
        <w:rPr>
          <w:rFonts w:ascii="GillSans Light" w:hAnsi="GillSans Light"/>
          <w:sz w:val="24"/>
          <w:szCs w:val="24"/>
        </w:rPr>
        <w:t>osizionata</w:t>
      </w:r>
      <w:r>
        <w:rPr>
          <w:rFonts w:ascii="GillSans Light" w:hAnsi="GillSans Light"/>
          <w:sz w:val="24"/>
          <w:szCs w:val="24"/>
        </w:rPr>
        <w:t xml:space="preserve"> sopra l’altare è montata su una cornice realizzata con vetro antiriflesso</w:t>
      </w:r>
      <w:r w:rsidR="00E243B4">
        <w:rPr>
          <w:rFonts w:ascii="GillSans Light" w:hAnsi="GillSans Light"/>
          <w:sz w:val="24"/>
          <w:szCs w:val="24"/>
        </w:rPr>
        <w:t xml:space="preserve"> </w:t>
      </w:r>
      <w:proofErr w:type="spellStart"/>
      <w:r w:rsidR="00E243B4">
        <w:rPr>
          <w:rFonts w:ascii="GillSans Light" w:hAnsi="GillSans Light"/>
          <w:sz w:val="24"/>
          <w:szCs w:val="24"/>
        </w:rPr>
        <w:t>Museum</w:t>
      </w:r>
      <w:proofErr w:type="spellEnd"/>
      <w:r>
        <w:rPr>
          <w:rFonts w:ascii="GillSans Light" w:hAnsi="GillSans Light"/>
          <w:sz w:val="24"/>
          <w:szCs w:val="24"/>
        </w:rPr>
        <w:t xml:space="preserve"> e </w:t>
      </w:r>
      <w:r w:rsidR="006943A6">
        <w:rPr>
          <w:rFonts w:ascii="GillSans Light" w:hAnsi="GillSans Light"/>
          <w:sz w:val="24"/>
          <w:szCs w:val="24"/>
        </w:rPr>
        <w:t>profili in palissandro, materiale del quale risultano composte anche le scritte e la firma apposte sulle pareti laterali.</w:t>
      </w:r>
      <w:r>
        <w:rPr>
          <w:rFonts w:ascii="GillSans Light" w:hAnsi="GillSans Light"/>
          <w:sz w:val="24"/>
          <w:szCs w:val="24"/>
        </w:rPr>
        <w:t xml:space="preserve"> Tale particolare essenza è </w:t>
      </w:r>
      <w:r w:rsidR="006943A6">
        <w:rPr>
          <w:rFonts w:ascii="GillSans Light" w:hAnsi="GillSans Light"/>
          <w:sz w:val="24"/>
          <w:szCs w:val="24"/>
        </w:rPr>
        <w:t xml:space="preserve">stata scelta in quanto legno con il quale sono state costruite molte delle chitarre suonate dall’artista: </w:t>
      </w:r>
      <w:r w:rsidR="00E243B4">
        <w:rPr>
          <w:rFonts w:ascii="GillSans Light" w:hAnsi="GillSans Light"/>
          <w:sz w:val="24"/>
          <w:szCs w:val="24"/>
        </w:rPr>
        <w:t xml:space="preserve">un </w:t>
      </w:r>
      <w:r w:rsidR="00867EDF">
        <w:rPr>
          <w:rFonts w:ascii="GillSans Light" w:hAnsi="GillSans Light"/>
          <w:sz w:val="24"/>
          <w:szCs w:val="24"/>
        </w:rPr>
        <w:t>ulteriore elemento naturale che lega la cappella al pianeta terra, ricostruendo quel legame che Pino Daniele ha così fortemente percepito ed espresso nei versi delle sue canzoni.</w:t>
      </w:r>
    </w:p>
    <w:p w:rsidR="00900016" w:rsidRPr="004D1B0A" w:rsidRDefault="00900016" w:rsidP="004D1B0A">
      <w:pPr>
        <w:spacing w:line="360" w:lineRule="auto"/>
        <w:jc w:val="both"/>
        <w:rPr>
          <w:rFonts w:ascii="GillSans Light" w:hAnsi="GillSans Light"/>
          <w:sz w:val="24"/>
          <w:szCs w:val="24"/>
        </w:rPr>
      </w:pPr>
    </w:p>
    <w:p w:rsidR="005D02A0" w:rsidRPr="004D1B0A" w:rsidRDefault="005D02A0" w:rsidP="004D1B0A">
      <w:pPr>
        <w:spacing w:line="360" w:lineRule="auto"/>
        <w:jc w:val="both"/>
        <w:rPr>
          <w:rFonts w:ascii="GillSans Light" w:hAnsi="GillSans Light"/>
          <w:sz w:val="26"/>
          <w:szCs w:val="26"/>
        </w:rPr>
      </w:pPr>
    </w:p>
    <w:sectPr w:rsidR="005D02A0" w:rsidRPr="004D1B0A" w:rsidSect="009514CB">
      <w:headerReference w:type="default" r:id="rId8"/>
      <w:pgSz w:w="11906" w:h="16838"/>
      <w:pgMar w:top="127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6A" w:rsidRDefault="008E2C6A" w:rsidP="000E2081">
      <w:pPr>
        <w:spacing w:before="0"/>
      </w:pPr>
      <w:r>
        <w:separator/>
      </w:r>
    </w:p>
  </w:endnote>
  <w:endnote w:type="continuationSeparator" w:id="0">
    <w:p w:rsidR="008E2C6A" w:rsidRDefault="008E2C6A" w:rsidP="000E20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6A" w:rsidRDefault="008E2C6A" w:rsidP="000E2081">
      <w:pPr>
        <w:spacing w:before="0"/>
      </w:pPr>
      <w:r>
        <w:separator/>
      </w:r>
    </w:p>
  </w:footnote>
  <w:footnote w:type="continuationSeparator" w:id="0">
    <w:p w:rsidR="008E2C6A" w:rsidRDefault="008E2C6A" w:rsidP="000E20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81" w:rsidRPr="004D1B0A" w:rsidRDefault="002A186F">
    <w:pPr>
      <w:pStyle w:val="Intestazione"/>
      <w:rPr>
        <w:rFonts w:ascii="GillSans Light" w:hAnsi="GillSans Light"/>
        <w:i/>
      </w:rPr>
    </w:pPr>
    <w:r>
      <w:rPr>
        <w:rFonts w:ascii="GillSans Light" w:hAnsi="GillSans Light"/>
        <w:i/>
      </w:rPr>
      <w:t>Appunti sulla realizzazione della</w:t>
    </w:r>
    <w:r w:rsidR="000E2081" w:rsidRPr="004D1B0A">
      <w:rPr>
        <w:rFonts w:ascii="GillSans Light" w:hAnsi="GillSans Light"/>
        <w:i/>
      </w:rPr>
      <w:t xml:space="preserve"> cappella memoriale </w:t>
    </w:r>
    <w:r>
      <w:rPr>
        <w:rFonts w:ascii="GillSans Light" w:hAnsi="GillSans Light"/>
        <w:i/>
      </w:rPr>
      <w:t>dedicata a Pino Daniele</w:t>
    </w:r>
  </w:p>
  <w:p w:rsidR="000E2081" w:rsidRPr="004D1B0A" w:rsidRDefault="000E20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27443E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81"/>
    <w:rsid w:val="00001CF0"/>
    <w:rsid w:val="000206E2"/>
    <w:rsid w:val="0008033C"/>
    <w:rsid w:val="000872BC"/>
    <w:rsid w:val="000B0F1A"/>
    <w:rsid w:val="000C06B5"/>
    <w:rsid w:val="000E2081"/>
    <w:rsid w:val="001444A0"/>
    <w:rsid w:val="00154830"/>
    <w:rsid w:val="00156F56"/>
    <w:rsid w:val="001756A0"/>
    <w:rsid w:val="001D4730"/>
    <w:rsid w:val="001D5993"/>
    <w:rsid w:val="001F3D8F"/>
    <w:rsid w:val="00243CC2"/>
    <w:rsid w:val="00271471"/>
    <w:rsid w:val="00281209"/>
    <w:rsid w:val="002A186F"/>
    <w:rsid w:val="002A3E08"/>
    <w:rsid w:val="002B50DC"/>
    <w:rsid w:val="002D33EE"/>
    <w:rsid w:val="00316C89"/>
    <w:rsid w:val="00331A85"/>
    <w:rsid w:val="003A38D7"/>
    <w:rsid w:val="003B42B0"/>
    <w:rsid w:val="003D35FD"/>
    <w:rsid w:val="003D666A"/>
    <w:rsid w:val="003F6EFB"/>
    <w:rsid w:val="00405401"/>
    <w:rsid w:val="00427E88"/>
    <w:rsid w:val="004455F5"/>
    <w:rsid w:val="00455902"/>
    <w:rsid w:val="004755FC"/>
    <w:rsid w:val="00482CC0"/>
    <w:rsid w:val="004D1B0A"/>
    <w:rsid w:val="004E2F0B"/>
    <w:rsid w:val="00585F36"/>
    <w:rsid w:val="005D02A0"/>
    <w:rsid w:val="005F2CE5"/>
    <w:rsid w:val="00603DFF"/>
    <w:rsid w:val="00631E98"/>
    <w:rsid w:val="006416CE"/>
    <w:rsid w:val="00666BA9"/>
    <w:rsid w:val="0067718B"/>
    <w:rsid w:val="00683CEE"/>
    <w:rsid w:val="006943A6"/>
    <w:rsid w:val="006A1E68"/>
    <w:rsid w:val="006B42ED"/>
    <w:rsid w:val="006F38C9"/>
    <w:rsid w:val="00710F97"/>
    <w:rsid w:val="00771B5E"/>
    <w:rsid w:val="007869E6"/>
    <w:rsid w:val="007A3D1C"/>
    <w:rsid w:val="007C5F9D"/>
    <w:rsid w:val="007E288A"/>
    <w:rsid w:val="00827607"/>
    <w:rsid w:val="00867EDF"/>
    <w:rsid w:val="008724CE"/>
    <w:rsid w:val="00891635"/>
    <w:rsid w:val="00896248"/>
    <w:rsid w:val="00897F30"/>
    <w:rsid w:val="008D5629"/>
    <w:rsid w:val="008E2C6A"/>
    <w:rsid w:val="008E3DCE"/>
    <w:rsid w:val="00900016"/>
    <w:rsid w:val="00904405"/>
    <w:rsid w:val="009514CB"/>
    <w:rsid w:val="009566CA"/>
    <w:rsid w:val="0098108F"/>
    <w:rsid w:val="00994C62"/>
    <w:rsid w:val="009973DA"/>
    <w:rsid w:val="009B2BEF"/>
    <w:rsid w:val="009B4CFF"/>
    <w:rsid w:val="009F712D"/>
    <w:rsid w:val="00A344A6"/>
    <w:rsid w:val="00A46691"/>
    <w:rsid w:val="00B156DE"/>
    <w:rsid w:val="00B47F3F"/>
    <w:rsid w:val="00B525C8"/>
    <w:rsid w:val="00C03B80"/>
    <w:rsid w:val="00C45AC7"/>
    <w:rsid w:val="00C471A5"/>
    <w:rsid w:val="00CA36C0"/>
    <w:rsid w:val="00CC57FB"/>
    <w:rsid w:val="00CC5DD5"/>
    <w:rsid w:val="00CE3756"/>
    <w:rsid w:val="00D07EE0"/>
    <w:rsid w:val="00D27392"/>
    <w:rsid w:val="00D3133B"/>
    <w:rsid w:val="00D74733"/>
    <w:rsid w:val="00D9736D"/>
    <w:rsid w:val="00E243B4"/>
    <w:rsid w:val="00E46398"/>
    <w:rsid w:val="00EE4386"/>
    <w:rsid w:val="00F47D40"/>
    <w:rsid w:val="00F80548"/>
    <w:rsid w:val="00F8708C"/>
    <w:rsid w:val="00FC767A"/>
    <w:rsid w:val="00FD3289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B80"/>
  </w:style>
  <w:style w:type="paragraph" w:styleId="Titolo2">
    <w:name w:val="heading 2"/>
    <w:basedOn w:val="Normale"/>
    <w:link w:val="Titolo2Carattere"/>
    <w:uiPriority w:val="9"/>
    <w:qFormat/>
    <w:rsid w:val="000206E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2081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081"/>
  </w:style>
  <w:style w:type="paragraph" w:styleId="Pidipagina">
    <w:name w:val="footer"/>
    <w:basedOn w:val="Normale"/>
    <w:link w:val="PidipaginaCarattere"/>
    <w:uiPriority w:val="99"/>
    <w:unhideWhenUsed/>
    <w:rsid w:val="000E2081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0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081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081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0E2081"/>
    <w:pPr>
      <w:numPr>
        <w:numId w:val="1"/>
      </w:numPr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0206E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Rientrocorpodeltesto">
    <w:name w:val="Body Text Indent"/>
    <w:basedOn w:val="Normale"/>
    <w:link w:val="RientrocorpodeltestoCarattere"/>
    <w:rsid w:val="000C06B5"/>
    <w:pPr>
      <w:suppressAutoHyphens/>
      <w:spacing w:before="0"/>
      <w:ind w:left="284" w:firstLine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he-IL"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C06B5"/>
    <w:rPr>
      <w:rFonts w:ascii="Times New Roman" w:eastAsia="Times New Roman" w:hAnsi="Times New Roman" w:cs="Times New Roman"/>
      <w:kern w:val="1"/>
      <w:sz w:val="24"/>
      <w:szCs w:val="20"/>
      <w:lang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B80"/>
  </w:style>
  <w:style w:type="paragraph" w:styleId="Titolo2">
    <w:name w:val="heading 2"/>
    <w:basedOn w:val="Normale"/>
    <w:link w:val="Titolo2Carattere"/>
    <w:uiPriority w:val="9"/>
    <w:qFormat/>
    <w:rsid w:val="000206E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2081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081"/>
  </w:style>
  <w:style w:type="paragraph" w:styleId="Pidipagina">
    <w:name w:val="footer"/>
    <w:basedOn w:val="Normale"/>
    <w:link w:val="PidipaginaCarattere"/>
    <w:uiPriority w:val="99"/>
    <w:unhideWhenUsed/>
    <w:rsid w:val="000E2081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0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081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081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0E2081"/>
    <w:pPr>
      <w:numPr>
        <w:numId w:val="1"/>
      </w:numPr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0206E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Rientrocorpodeltesto">
    <w:name w:val="Body Text Indent"/>
    <w:basedOn w:val="Normale"/>
    <w:link w:val="RientrocorpodeltestoCarattere"/>
    <w:rsid w:val="000C06B5"/>
    <w:pPr>
      <w:suppressAutoHyphens/>
      <w:spacing w:before="0"/>
      <w:ind w:left="284" w:firstLine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he-IL"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C06B5"/>
    <w:rPr>
      <w:rFonts w:ascii="Times New Roman" w:eastAsia="Times New Roman" w:hAnsi="Times New Roman" w:cs="Times New Roman"/>
      <w:kern w:val="1"/>
      <w:sz w:val="24"/>
      <w:szCs w:val="20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</cp:lastModifiedBy>
  <cp:revision>11</cp:revision>
  <cp:lastPrinted>2015-12-31T07:42:00Z</cp:lastPrinted>
  <dcterms:created xsi:type="dcterms:W3CDTF">2016-02-08T12:19:00Z</dcterms:created>
  <dcterms:modified xsi:type="dcterms:W3CDTF">2016-02-09T07:47:00Z</dcterms:modified>
</cp:coreProperties>
</file>